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15" w:rsidRDefault="00C85B1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85B15" w:rsidRDefault="00C85B15">
      <w:pPr>
        <w:pStyle w:val="ConsPlusNormal"/>
        <w:jc w:val="both"/>
      </w:pPr>
    </w:p>
    <w:p w:rsidR="00C85B15" w:rsidRDefault="00C85B1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нормативах цен на товары, работы, услуги, используемых при расчете нормативных затрат на обеспечение государственных и муниципальных функций.</w:t>
      </w:r>
    </w:p>
    <w:p w:rsidR="00C85B15" w:rsidRDefault="00C85B15">
      <w:pPr>
        <w:pStyle w:val="ConsPlusNormal"/>
        <w:jc w:val="both"/>
      </w:pPr>
    </w:p>
    <w:p w:rsidR="00C85B15" w:rsidRDefault="00C85B15">
      <w:pPr>
        <w:pStyle w:val="ConsPlusNormal"/>
        <w:ind w:firstLine="540"/>
        <w:jc w:val="both"/>
      </w:pPr>
      <w:r>
        <w:rPr>
          <w:b/>
        </w:rPr>
        <w:t>Ответ:</w:t>
      </w:r>
    </w:p>
    <w:p w:rsidR="00C85B15" w:rsidRDefault="00C85B15">
      <w:pPr>
        <w:pStyle w:val="ConsPlusTitle"/>
        <w:jc w:val="center"/>
      </w:pPr>
      <w:r>
        <w:t>МИНИСТЕРСТВО ФИНАНСОВ РОССИЙСКОЙ ФЕДЕРАЦИИ</w:t>
      </w:r>
    </w:p>
    <w:p w:rsidR="00C85B15" w:rsidRDefault="00C85B15">
      <w:pPr>
        <w:pStyle w:val="ConsPlusTitle"/>
        <w:jc w:val="center"/>
      </w:pPr>
    </w:p>
    <w:p w:rsidR="00C85B15" w:rsidRDefault="00C85B15">
      <w:pPr>
        <w:pStyle w:val="ConsPlusTitle"/>
        <w:jc w:val="center"/>
      </w:pPr>
      <w:r>
        <w:t>ПИСЬМО</w:t>
      </w:r>
    </w:p>
    <w:p w:rsidR="00C85B15" w:rsidRDefault="00C85B15">
      <w:pPr>
        <w:pStyle w:val="ConsPlusTitle"/>
        <w:jc w:val="center"/>
      </w:pPr>
      <w:r>
        <w:t>от 12 января 2016 г. N 02-02-06/443</w:t>
      </w:r>
    </w:p>
    <w:p w:rsidR="00C85B15" w:rsidRDefault="00C85B15">
      <w:pPr>
        <w:pStyle w:val="ConsPlusNormal"/>
        <w:jc w:val="both"/>
      </w:pPr>
    </w:p>
    <w:p w:rsidR="00C85B15" w:rsidRDefault="00C85B15">
      <w:pPr>
        <w:pStyle w:val="ConsPlusNormal"/>
        <w:ind w:firstLine="540"/>
        <w:jc w:val="both"/>
      </w:pPr>
      <w:r>
        <w:t>Департамент бюджетной методологии Министерства финансов Российской Федерации рассмотрел письмо по вопросу применения нормативных затрат на обеспечение государственных и муниципальных функций и сообщает следующее.</w:t>
      </w:r>
    </w:p>
    <w:p w:rsidR="00C85B15" w:rsidRDefault="00C85B15">
      <w:pPr>
        <w:pStyle w:val="ConsPlusNormal"/>
        <w:ind w:firstLine="540"/>
        <w:jc w:val="both"/>
      </w:pPr>
      <w:r>
        <w:t>Минфином России согласован подготовленный Минэкономразвития России проект доклада об определении референтных цен.</w:t>
      </w:r>
    </w:p>
    <w:p w:rsidR="00C85B15" w:rsidRDefault="00C85B15">
      <w:pPr>
        <w:pStyle w:val="ConsPlusNormal"/>
        <w:ind w:firstLine="540"/>
        <w:jc w:val="both"/>
      </w:pPr>
      <w:r>
        <w:t>Указанным проектом предусмотрено создание ресурса, содержащего данные о референтных ценах, который используется заказчиком при установлении начальных (максимальных) цен контрактов. При этом под референтной ценой понимается цена, включающая все издержки поставщика (подрядчика, исполнителя), связанные с поставкой товара (выполнением работ, оказанием услуг), а также налоги и сборы.</w:t>
      </w:r>
    </w:p>
    <w:p w:rsidR="00C85B15" w:rsidRDefault="00C85B15">
      <w:pPr>
        <w:pStyle w:val="ConsPlusNormal"/>
        <w:ind w:firstLine="540"/>
        <w:jc w:val="both"/>
      </w:pPr>
      <w:r>
        <w:t>Данные указанного ресурса (реестра) являются ориентиром для заказчика при определении начальной (максимальной) цены контракта. Предполагается также указание ориентировочного значения цены единицы продукции по контракту, которая может являться предметом мониторинга.</w:t>
      </w:r>
    </w:p>
    <w:p w:rsidR="00C85B15" w:rsidRDefault="00C85B15">
      <w:pPr>
        <w:pStyle w:val="ConsPlusNormal"/>
        <w:ind w:firstLine="540"/>
        <w:jc w:val="both"/>
      </w:pPr>
      <w:r>
        <w:t xml:space="preserve">Необходимо отметить, что формирование ресурса, содержащего данные о референтных ценах, не исключает обязанности заказчика использовать </w:t>
      </w:r>
      <w:hyperlink r:id="rId6" w:history="1">
        <w:r>
          <w:rPr>
            <w:color w:val="0000FF"/>
          </w:rPr>
          <w:t>статью 22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85B15" w:rsidRDefault="00C85B15">
      <w:pPr>
        <w:pStyle w:val="ConsPlusNormal"/>
        <w:ind w:firstLine="540"/>
        <w:jc w:val="both"/>
      </w:pPr>
      <w:proofErr w:type="gramStart"/>
      <w:r>
        <w:t xml:space="preserve">Исходя из изложенного норматив цены, установление которого предусмотрено </w:t>
      </w:r>
      <w:hyperlink r:id="rId7" w:history="1">
        <w:r>
          <w:rPr>
            <w:color w:val="0000FF"/>
          </w:rPr>
          <w:t>пунктом 23</w:t>
        </w:r>
      </w:hyperlink>
      <w: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13.10.2014 N 1047, </w:t>
      </w:r>
      <w:hyperlink r:id="rId8" w:history="1">
        <w:r>
          <w:rPr>
            <w:color w:val="0000FF"/>
          </w:rPr>
          <w:t>пунктом 22</w:t>
        </w:r>
      </w:hyperlink>
      <w:r>
        <w:t xml:space="preserve"> Требований к порядку разработки и принятия правовых актов о нормировании в сфере закупок для обеспечения федеральных нужд, содержанию указанных актов</w:t>
      </w:r>
      <w:proofErr w:type="gramEnd"/>
      <w:r>
        <w:t xml:space="preserve"> </w:t>
      </w:r>
      <w:proofErr w:type="gramStart"/>
      <w:r>
        <w:t>и обеспечению их исполнения, утвержденных постановлением Правительства Российской Федерации от 19.05.2015 N 479, не является единственным источником для формирования начальной (максимальной) цены контракта (цены контракта с единственным поставщиком (подрядчиком, исполнителем)), поскольку не учитывает контрактные условия (например, объем или сроки поставки, наличие или отсутствие условий об авансировании и об обеспечении исполнения контракта) и является ориентировочным значением цены единицы продукции, сложившейся на</w:t>
      </w:r>
      <w:proofErr w:type="gramEnd"/>
      <w:r>
        <w:t xml:space="preserve"> </w:t>
      </w:r>
      <w:proofErr w:type="gramStart"/>
      <w:r>
        <w:t>рынке</w:t>
      </w:r>
      <w:proofErr w:type="gramEnd"/>
      <w:r>
        <w:t>.</w:t>
      </w:r>
    </w:p>
    <w:p w:rsidR="00C85B15" w:rsidRDefault="00C85B15">
      <w:pPr>
        <w:pStyle w:val="ConsPlusNormal"/>
        <w:ind w:firstLine="540"/>
        <w:jc w:val="both"/>
      </w:pPr>
      <w:r>
        <w:t xml:space="preserve">В этой связи норматив </w:t>
      </w:r>
      <w:proofErr w:type="gramStart"/>
      <w:r>
        <w:t>цены</w:t>
      </w:r>
      <w:proofErr w:type="gramEnd"/>
      <w:r>
        <w:t xml:space="preserve"> по сути является референтной (среднерыночной) ценой, полномочия по определению которой возложены на главных распорядителей бюджетных средств.</w:t>
      </w:r>
    </w:p>
    <w:p w:rsidR="00C85B15" w:rsidRDefault="00C85B15">
      <w:pPr>
        <w:pStyle w:val="ConsPlusNormal"/>
        <w:ind w:firstLine="540"/>
        <w:jc w:val="both"/>
      </w:pPr>
      <w:r>
        <w:t>Представляется, что такой подход может рассматриваться как переходная норма в отношении формирования ресурса (реестра) референтных цен.</w:t>
      </w:r>
    </w:p>
    <w:p w:rsidR="00C85B15" w:rsidRDefault="00C85B15">
      <w:pPr>
        <w:pStyle w:val="ConsPlusNormal"/>
        <w:ind w:firstLine="540"/>
        <w:jc w:val="both"/>
      </w:pPr>
      <w:r>
        <w:t>В настоящее время каждый главный распорядитель бюджетных средств, утверждая нормативы цены, создает такой реестр, применяемый подведомственными органами и казенными учреждениями, используя собственный опыт, навыки и профессионализм.</w:t>
      </w:r>
    </w:p>
    <w:p w:rsidR="00C85B15" w:rsidRDefault="00C85B15">
      <w:pPr>
        <w:pStyle w:val="ConsPlusNormal"/>
        <w:ind w:firstLine="540"/>
        <w:jc w:val="both"/>
      </w:pPr>
      <w:r>
        <w:t xml:space="preserve">Индивидуальный подход главных распорядителей бюджетных средств к утверждению нормативов цены влечет существенное различие в значениях таких нормативов на однородные товары, работы, услуги. Такие различия на данном этапе выравниваются благодаря действиям </w:t>
      </w:r>
      <w:r>
        <w:lastRenderedPageBreak/>
        <w:t>общественного контроля.</w:t>
      </w:r>
    </w:p>
    <w:p w:rsidR="00C85B15" w:rsidRDefault="00C85B15">
      <w:pPr>
        <w:pStyle w:val="ConsPlusNormal"/>
        <w:ind w:firstLine="540"/>
        <w:jc w:val="both"/>
      </w:pPr>
      <w:r>
        <w:t>Дополнительной помощью главным распорядителям бюджетных сре</w:t>
      </w:r>
      <w:proofErr w:type="gramStart"/>
      <w:r>
        <w:t>дств в пр</w:t>
      </w:r>
      <w:proofErr w:type="gramEnd"/>
      <w:r>
        <w:t xml:space="preserve">оцессе определения нормативов цены может являться создание каталога товаров, работ, услуг, предусмотренного </w:t>
      </w:r>
      <w:hyperlink r:id="rId9" w:history="1">
        <w:r>
          <w:rPr>
            <w:color w:val="0000FF"/>
          </w:rPr>
          <w:t>статьей 23</w:t>
        </w:r>
      </w:hyperlink>
      <w:r>
        <w:t xml:space="preserve"> Федерального закона N 44-ФЗ (если каталог будет содержать информацию производителя (продавца) о ценах за единицу).</w:t>
      </w:r>
    </w:p>
    <w:p w:rsidR="00C85B15" w:rsidRDefault="00C85B15">
      <w:pPr>
        <w:pStyle w:val="ConsPlusNormal"/>
        <w:ind w:firstLine="540"/>
        <w:jc w:val="both"/>
      </w:pPr>
      <w:r>
        <w:t>Впоследствии складывающаяся система формирования реестров референтных цен может быть трансформирована в формирование единого реестра на основе аутсорсинга, подразумевающего передачу полномочий главных распорядителей бюджетных средств информационно-ценовым агентствам, являющимся профессиональными участниками процесса сбора и обработки ценовой информации.</w:t>
      </w:r>
    </w:p>
    <w:p w:rsidR="00C85B15" w:rsidRDefault="00C85B15">
      <w:pPr>
        <w:pStyle w:val="ConsPlusNormal"/>
        <w:ind w:firstLine="540"/>
        <w:jc w:val="both"/>
      </w:pPr>
      <w:r>
        <w:t>Принимая во внимание изложенное, Департамент полагает обязательным и необходимым утверждение главными распорядителями в составе нормативных затрат нормативов цены, используемых при расчете соответствующих направлений затрат.</w:t>
      </w:r>
    </w:p>
    <w:p w:rsidR="00C85B15" w:rsidRDefault="00C85B15">
      <w:pPr>
        <w:pStyle w:val="ConsPlusNormal"/>
        <w:ind w:firstLine="540"/>
        <w:jc w:val="both"/>
      </w:pPr>
    </w:p>
    <w:p w:rsidR="00C85B15" w:rsidRDefault="00C85B15">
      <w:pPr>
        <w:pStyle w:val="ConsPlusNormal"/>
        <w:jc w:val="right"/>
      </w:pPr>
      <w:r>
        <w:t>И.о. директора Департамента</w:t>
      </w:r>
    </w:p>
    <w:p w:rsidR="00C85B15" w:rsidRDefault="00C85B15">
      <w:pPr>
        <w:pStyle w:val="ConsPlusNormal"/>
        <w:jc w:val="right"/>
      </w:pPr>
      <w:r>
        <w:t>бюджетной методологии</w:t>
      </w:r>
    </w:p>
    <w:p w:rsidR="00C85B15" w:rsidRDefault="00C85B15">
      <w:pPr>
        <w:pStyle w:val="ConsPlusNormal"/>
        <w:jc w:val="right"/>
      </w:pPr>
      <w:r>
        <w:t>Т.В.СААКЯН</w:t>
      </w:r>
    </w:p>
    <w:p w:rsidR="00C85B15" w:rsidRDefault="00C85B15">
      <w:pPr>
        <w:pStyle w:val="ConsPlusNormal"/>
      </w:pPr>
      <w:r>
        <w:t>12.01.2016</w:t>
      </w:r>
    </w:p>
    <w:p w:rsidR="00C85B15" w:rsidRDefault="00C85B15">
      <w:pPr>
        <w:pStyle w:val="ConsPlusNormal"/>
      </w:pPr>
    </w:p>
    <w:p w:rsidR="00C85B15" w:rsidRDefault="00C85B15">
      <w:pPr>
        <w:pStyle w:val="ConsPlusNormal"/>
      </w:pPr>
    </w:p>
    <w:p w:rsidR="00C85B15" w:rsidRDefault="00C85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4EFE" w:rsidRDefault="00A44EFE">
      <w:bookmarkStart w:id="0" w:name="_GoBack"/>
      <w:bookmarkEnd w:id="0"/>
    </w:p>
    <w:sectPr w:rsidR="00A44EFE" w:rsidSect="00F0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15"/>
    <w:rsid w:val="00A44EFE"/>
    <w:rsid w:val="00C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5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5B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5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5B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F760E00FCDF11F1CC83780768EF917745E22263B35EF3403AD517FE85E30162C7E94BEF3AA8AFDI0K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F760E00FCDF11F1CC83780768EF917745F22263B3EEF3403AD517FE85E30162C7E94BEF3AA88F9I0K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F760E00FCDF11F1CC83780768EF91774502A293A31EF3403AD517FE85E30162C7E94BEF3AA88F8I0K4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F760E00FCDF11F1CC83780768EF91774502A293A31EF3403AD517FE85E30162C7E94BEF3AA88FCI0K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2016-02-12T06:10:00Z</dcterms:created>
  <dcterms:modified xsi:type="dcterms:W3CDTF">2016-02-12T06:10:00Z</dcterms:modified>
</cp:coreProperties>
</file>